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08" w:rsidRPr="007E7128" w:rsidRDefault="00803308" w:rsidP="008033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                                                       УТВЕРЖДАЮ</w:t>
      </w:r>
    </w:p>
    <w:p w:rsidR="00803308" w:rsidRPr="007E7128" w:rsidRDefault="00803308" w:rsidP="008033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Директор ГБПОУ КК ЕПК</w:t>
      </w:r>
    </w:p>
    <w:p w:rsidR="00803308" w:rsidRPr="007E7128" w:rsidRDefault="00803308" w:rsidP="008033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___________ Т.Е. </w:t>
      </w:r>
      <w:proofErr w:type="spellStart"/>
      <w:r w:rsidRPr="007E71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Виленская</w:t>
      </w:r>
      <w:proofErr w:type="spellEnd"/>
    </w:p>
    <w:p w:rsidR="00803308" w:rsidRPr="007E7128" w:rsidRDefault="00803308" w:rsidP="008033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«___» _____________2021 г.</w:t>
      </w:r>
    </w:p>
    <w:p w:rsidR="00803308" w:rsidRPr="007E7128" w:rsidRDefault="00803308" w:rsidP="008033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</w:p>
    <w:p w:rsidR="00803308" w:rsidRPr="007E7128" w:rsidRDefault="00803308" w:rsidP="008033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</w:p>
    <w:p w:rsidR="00803308" w:rsidRPr="007E7128" w:rsidRDefault="00803308" w:rsidP="008033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</w:p>
    <w:p w:rsidR="00803308" w:rsidRPr="007E7128" w:rsidRDefault="00803308" w:rsidP="008033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</w:p>
    <w:p w:rsidR="00803308" w:rsidRPr="007E7128" w:rsidRDefault="00803308" w:rsidP="008033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</w:p>
    <w:p w:rsidR="00803308" w:rsidRPr="007E7128" w:rsidRDefault="00803308" w:rsidP="008033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</w:p>
    <w:p w:rsidR="00803308" w:rsidRPr="007E7128" w:rsidRDefault="00803308" w:rsidP="008033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</w:p>
    <w:p w:rsidR="00803308" w:rsidRPr="007E7128" w:rsidRDefault="00803308" w:rsidP="00803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</w:t>
      </w:r>
    </w:p>
    <w:p w:rsidR="00803308" w:rsidRPr="007E7128" w:rsidRDefault="00803308" w:rsidP="00803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308" w:rsidRPr="007E7128" w:rsidRDefault="00803308" w:rsidP="0080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внедрении </w:t>
      </w:r>
      <w:r w:rsidRPr="007E7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наставничеств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bookmarkStart w:id="0" w:name="_GoBack"/>
      <w:bookmarkEnd w:id="0"/>
      <w:r w:rsidRPr="007E7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7128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в ГБПОУ КК ЕПК</w:t>
      </w:r>
      <w:r w:rsidRPr="007E7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3308" w:rsidRPr="007E7128" w:rsidRDefault="00803308" w:rsidP="0080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08" w:rsidRPr="007E7128" w:rsidRDefault="00803308" w:rsidP="0080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08" w:rsidRPr="007E7128" w:rsidRDefault="00803308" w:rsidP="0080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08" w:rsidRPr="007E7128" w:rsidRDefault="00803308" w:rsidP="0080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08" w:rsidRPr="007E7128" w:rsidRDefault="00803308" w:rsidP="0080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08" w:rsidRPr="007E7128" w:rsidRDefault="00803308" w:rsidP="00803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08" w:rsidRPr="007E7128" w:rsidRDefault="00803308" w:rsidP="0080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08" w:rsidRPr="007E7128" w:rsidRDefault="00803308" w:rsidP="0080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08" w:rsidRPr="007E7128" w:rsidRDefault="00803308" w:rsidP="0080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08" w:rsidRPr="007E7128" w:rsidRDefault="00803308" w:rsidP="0080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08" w:rsidRPr="007E7128" w:rsidRDefault="00803308" w:rsidP="0080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08" w:rsidRPr="007E7128" w:rsidRDefault="00803308" w:rsidP="0080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08" w:rsidRPr="007E7128" w:rsidRDefault="00803308" w:rsidP="008033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</w:p>
    <w:p w:rsidR="00803308" w:rsidRPr="007E7128" w:rsidRDefault="00803308" w:rsidP="008033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</w:p>
    <w:p w:rsidR="00803308" w:rsidRPr="007E7128" w:rsidRDefault="00803308" w:rsidP="008033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</w:p>
    <w:p w:rsidR="00803308" w:rsidRPr="007E7128" w:rsidRDefault="00803308" w:rsidP="008033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</w:p>
    <w:p w:rsidR="00803308" w:rsidRPr="007E7128" w:rsidRDefault="00803308" w:rsidP="008033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2021</w:t>
      </w:r>
    </w:p>
    <w:p w:rsidR="00803308" w:rsidRPr="007E7128" w:rsidRDefault="00803308" w:rsidP="008033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</w:p>
    <w:tbl>
      <w:tblPr>
        <w:tblW w:w="9857" w:type="dxa"/>
        <w:tblInd w:w="-25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36"/>
        <w:gridCol w:w="4252"/>
        <w:gridCol w:w="2880"/>
        <w:gridCol w:w="1089"/>
      </w:tblGrid>
      <w:tr w:rsidR="00803308" w:rsidRPr="007E7128" w:rsidTr="00235C95">
        <w:tc>
          <w:tcPr>
            <w:tcW w:w="1636" w:type="dxa"/>
          </w:tcPr>
          <w:p w:rsidR="00803308" w:rsidRPr="007E7128" w:rsidRDefault="00803308" w:rsidP="00235C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03308" w:rsidRPr="007E7128" w:rsidRDefault="00803308" w:rsidP="00235C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80" w:type="dxa"/>
          </w:tcPr>
          <w:p w:rsidR="00803308" w:rsidRPr="007E7128" w:rsidRDefault="00803308" w:rsidP="00235C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Фамилия/Подпись</w:t>
            </w:r>
          </w:p>
        </w:tc>
        <w:tc>
          <w:tcPr>
            <w:tcW w:w="1089" w:type="dxa"/>
          </w:tcPr>
          <w:p w:rsidR="00803308" w:rsidRPr="007E7128" w:rsidRDefault="00803308" w:rsidP="00235C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</w:t>
            </w:r>
          </w:p>
        </w:tc>
      </w:tr>
      <w:tr w:rsidR="00803308" w:rsidRPr="007E7128" w:rsidTr="00235C95">
        <w:trPr>
          <w:trHeight w:val="137"/>
        </w:trPr>
        <w:tc>
          <w:tcPr>
            <w:tcW w:w="1636" w:type="dxa"/>
          </w:tcPr>
          <w:p w:rsidR="00803308" w:rsidRPr="007E7128" w:rsidRDefault="00803308" w:rsidP="00235C95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Разработал</w:t>
            </w:r>
          </w:p>
        </w:tc>
        <w:tc>
          <w:tcPr>
            <w:tcW w:w="4252" w:type="dxa"/>
          </w:tcPr>
          <w:p w:rsidR="00803308" w:rsidRPr="007E7128" w:rsidRDefault="00803308" w:rsidP="00235C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7E71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УПР</w:t>
            </w:r>
            <w:proofErr w:type="gramEnd"/>
          </w:p>
        </w:tc>
        <w:tc>
          <w:tcPr>
            <w:tcW w:w="2880" w:type="dxa"/>
          </w:tcPr>
          <w:p w:rsidR="00803308" w:rsidRPr="007E7128" w:rsidRDefault="00803308" w:rsidP="00235C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Овсянникова Т.А./</w:t>
            </w:r>
          </w:p>
        </w:tc>
        <w:tc>
          <w:tcPr>
            <w:tcW w:w="1089" w:type="dxa"/>
          </w:tcPr>
          <w:p w:rsidR="00803308" w:rsidRPr="007E7128" w:rsidRDefault="00803308" w:rsidP="00235C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3308" w:rsidRPr="007E7128" w:rsidTr="00235C95">
        <w:trPr>
          <w:trHeight w:val="279"/>
        </w:trPr>
        <w:tc>
          <w:tcPr>
            <w:tcW w:w="1636" w:type="dxa"/>
          </w:tcPr>
          <w:p w:rsidR="00803308" w:rsidRPr="007E7128" w:rsidRDefault="00803308" w:rsidP="00235C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03308" w:rsidRPr="007E7128" w:rsidRDefault="00803308" w:rsidP="00235C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2880" w:type="dxa"/>
          </w:tcPr>
          <w:p w:rsidR="00803308" w:rsidRPr="007E7128" w:rsidRDefault="00803308" w:rsidP="00235C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7E71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Смолякова</w:t>
            </w:r>
            <w:proofErr w:type="spellEnd"/>
            <w:r w:rsidRPr="007E71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Е.С./</w:t>
            </w:r>
          </w:p>
        </w:tc>
        <w:tc>
          <w:tcPr>
            <w:tcW w:w="1089" w:type="dxa"/>
          </w:tcPr>
          <w:p w:rsidR="00803308" w:rsidRPr="007E7128" w:rsidRDefault="00803308" w:rsidP="00235C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3308" w:rsidRPr="007E7128" w:rsidTr="00235C95">
        <w:trPr>
          <w:trHeight w:val="279"/>
        </w:trPr>
        <w:tc>
          <w:tcPr>
            <w:tcW w:w="1636" w:type="dxa"/>
          </w:tcPr>
          <w:p w:rsidR="00803308" w:rsidRPr="007E7128" w:rsidRDefault="00803308" w:rsidP="00235C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03308" w:rsidRPr="007E7128" w:rsidRDefault="00803308" w:rsidP="00235C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Заместитель директора по УР</w:t>
            </w:r>
          </w:p>
        </w:tc>
        <w:tc>
          <w:tcPr>
            <w:tcW w:w="2880" w:type="dxa"/>
          </w:tcPr>
          <w:p w:rsidR="00803308" w:rsidRPr="007E7128" w:rsidRDefault="00803308" w:rsidP="00235C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Лих С.А./</w:t>
            </w:r>
          </w:p>
        </w:tc>
        <w:tc>
          <w:tcPr>
            <w:tcW w:w="1089" w:type="dxa"/>
          </w:tcPr>
          <w:p w:rsidR="00803308" w:rsidRPr="007E7128" w:rsidRDefault="00803308" w:rsidP="00235C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03308" w:rsidRPr="007E7128" w:rsidRDefault="00803308" w:rsidP="0080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E7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ознакомления</w:t>
      </w:r>
    </w:p>
    <w:p w:rsidR="00803308" w:rsidRPr="007E7128" w:rsidRDefault="00803308" w:rsidP="0080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693"/>
        <w:gridCol w:w="1591"/>
        <w:gridCol w:w="1953"/>
      </w:tblGrid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3308" w:rsidRPr="007E7128" w:rsidRDefault="00803308" w:rsidP="0080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учета корректуры</w:t>
      </w:r>
    </w:p>
    <w:p w:rsidR="00803308" w:rsidRPr="007E7128" w:rsidRDefault="00803308" w:rsidP="00803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60"/>
        <w:gridCol w:w="1680"/>
        <w:gridCol w:w="1940"/>
        <w:gridCol w:w="1749"/>
        <w:gridCol w:w="1411"/>
      </w:tblGrid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E7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E7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7E7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внесения изменений</w:t>
            </w: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Номера листов</w:t>
            </w: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Документ, на основании которого внесено изменение</w:t>
            </w: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содержание изменения</w:t>
            </w: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ФИО, подпись</w:t>
            </w: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308" w:rsidRPr="007E7128" w:rsidTr="00235C95">
        <w:tc>
          <w:tcPr>
            <w:tcW w:w="10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03308" w:rsidRPr="007E7128" w:rsidRDefault="00803308" w:rsidP="002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3308" w:rsidRPr="007E7128" w:rsidRDefault="00803308" w:rsidP="00803308">
      <w:pPr>
        <w:tabs>
          <w:tab w:val="left" w:pos="115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E7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03308" w:rsidRPr="007E7128" w:rsidRDefault="00803308" w:rsidP="00803308">
      <w:pPr>
        <w:numPr>
          <w:ilvl w:val="0"/>
          <w:numId w:val="44"/>
        </w:numPr>
        <w:tabs>
          <w:tab w:val="left" w:pos="1418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наставничестве в ГБПОУ КК ЕПК разработано в соответствии с документами:</w:t>
      </w:r>
    </w:p>
    <w:p w:rsidR="00803308" w:rsidRPr="007E7128" w:rsidRDefault="00803308" w:rsidP="00803308">
      <w:pPr>
        <w:tabs>
          <w:tab w:val="left" w:pos="115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 (с изменениями и дополнениями);</w:t>
      </w:r>
    </w:p>
    <w:p w:rsidR="00803308" w:rsidRPr="007E7128" w:rsidRDefault="00803308" w:rsidP="00803308">
      <w:pPr>
        <w:tabs>
          <w:tab w:val="left" w:pos="115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</w:t>
      </w:r>
      <w:proofErr w:type="spell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03308" w:rsidRPr="007E7128" w:rsidRDefault="00803308" w:rsidP="00803308">
      <w:pPr>
        <w:tabs>
          <w:tab w:val="left" w:pos="115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23.01.2020 № 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обучающимися»);</w:t>
      </w:r>
      <w:proofErr w:type="gramEnd"/>
    </w:p>
    <w:p w:rsidR="00803308" w:rsidRPr="007E7128" w:rsidRDefault="00803308" w:rsidP="00803308">
      <w:pPr>
        <w:tabs>
          <w:tab w:val="left" w:pos="115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государственного бюджетного профессионального образовательного учреждения Краснодарского края «Ейский </w:t>
      </w:r>
      <w:proofErr w:type="spell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полипрофильный</w:t>
      </w:r>
      <w:proofErr w:type="spell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колледж» (далее - ГБПОУ КК ЕПК, Колледж).</w:t>
      </w:r>
    </w:p>
    <w:p w:rsidR="00803308" w:rsidRPr="007E7128" w:rsidRDefault="00803308" w:rsidP="00803308">
      <w:pPr>
        <w:numPr>
          <w:ilvl w:val="0"/>
          <w:numId w:val="44"/>
        </w:numPr>
        <w:tabs>
          <w:tab w:val="left" w:pos="994"/>
          <w:tab w:val="left" w:pos="1418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порядок организации наставничества для внедрения практико-ориентированных и гибких образовательных технологий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308" w:rsidRPr="007E7128" w:rsidRDefault="00803308" w:rsidP="00803308">
      <w:pPr>
        <w:numPr>
          <w:ilvl w:val="0"/>
          <w:numId w:val="44"/>
        </w:numPr>
        <w:tabs>
          <w:tab w:val="left" w:pos="994"/>
          <w:tab w:val="left" w:pos="1418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Положение: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цель и задачи наставничества в соответствии с методологией (целевой моделью) наставничества </w:t>
      </w: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Целевая модель);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организации наставнической деятельности;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права и обязанности ее участников;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требования, предъявляемые к наставникам;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способы мотивации наставников и кураторов;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требования к проведению мониторинга и оценки качества процесса реализации наставничества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эффективности.</w:t>
      </w:r>
    </w:p>
    <w:p w:rsidR="00803308" w:rsidRPr="007E7128" w:rsidRDefault="00803308" w:rsidP="00803308">
      <w:pPr>
        <w:numPr>
          <w:ilvl w:val="0"/>
          <w:numId w:val="44"/>
        </w:numPr>
        <w:tabs>
          <w:tab w:val="left" w:pos="0"/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Участниками системы наставничества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в отношении которого осуществляется наставничество (далее - </w:t>
      </w: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наставляемый</w:t>
      </w:r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29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29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наставнической деятельности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29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proofErr w:type="spellStart"/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spellEnd"/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-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803308" w:rsidRPr="007E7128" w:rsidRDefault="00803308" w:rsidP="0080330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наставничества. Функции Колледжа в области внедрения Целевой модели наставничества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</w:t>
      </w: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</w:t>
      </w:r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возрасте от 10 лет, а также оказание помощи педагогическим работникам (далее - педагоги)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803308" w:rsidRPr="007E7128" w:rsidRDefault="00803308" w:rsidP="00803308">
      <w:pPr>
        <w:tabs>
          <w:tab w:val="left" w:pos="29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наставничества являются: 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показателей в образовательной, </w:t>
      </w:r>
      <w:proofErr w:type="spell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спортивной и других сферах деятельности;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обучающегося к самостоятельной, осознанной и социально-продуктивной деятельности в современном мире, содействие его профессиональной ориентации;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наставляемых</w:t>
      </w:r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формам и методам индивидуального развития и работы в коллективе;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у наставляемых способности самостоятельно преодолевать трудности, возникающие в образовательной, </w:t>
      </w:r>
      <w:proofErr w:type="spell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сферах, а также при выполнении должностных обязанностей;</w:t>
      </w:r>
      <w:proofErr w:type="gramEnd"/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создание благоприятных условий для их профессионального и должностного развития;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 обмена личностным, жизненным и профессиональным опытом для каждого субъекта образовательной и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деятельности, участвующих в наставнической деятельности;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открытого и эффективного сообщества вокруг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выстроены доверительные и партнерские отношения между его участниками.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Внедрение целевой модели наставничества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осуществление следующих функций: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«Дорожной карты» внедрения целевой модели наставничества (Приложение 1);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разработка, утверждение и реализация Программ наставничества;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куратора, ответственного за организацию внедрения Целевой модели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наставников, обучение, мотивация и </w:t>
      </w: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деятельностью;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персонифицированного учёта обучающихся, молодых специалистов и педагогов, участвующих в наставнической деятельности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данных по итогам мониторинга и оценки качества Программы наставничества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показателей эффективности наставнической деятельности;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внутреннего мониторинга реализации и эффективности наставничества;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формирования баз данных и лучших практик наставнической деятельности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803308" w:rsidRPr="007E7128" w:rsidRDefault="00803308" w:rsidP="008033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организации наставнической деятельности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Наставническая деятельность осуществляется на основании настоящего Положения, «Дорожной карты» внедрения Целевой модели и Программы наставничества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наставничества разрабатывается куратором (с участием наставников) и включает в себя: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реализуемые в Колледже формы наставничества («студент-студент»; «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преподаватель-преподаватель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«педагог-студент»,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«работодатель - студент») с учетом вариаций ролевых моделей по каждой форме,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индивидуальные планы развития наставляемых под руководством наставника (далее - индивидуальные планы) по каждой форме наставничества, на основе которых наставнические пары (</w:t>
      </w: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наставляемый</w:t>
      </w:r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наставником) разрабатывают свои индивидуальные планы с учетом выбранной ролевой модели.</w:t>
      </w:r>
    </w:p>
    <w:p w:rsidR="00803308" w:rsidRPr="007E7128" w:rsidRDefault="00803308" w:rsidP="00803308">
      <w:pPr>
        <w:numPr>
          <w:ilvl w:val="0"/>
          <w:numId w:val="46"/>
        </w:numPr>
        <w:tabs>
          <w:tab w:val="left" w:pos="1023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организацию и результаты наставнической деятельности несет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куратор наставнической деятельности и наставники в </w:t>
      </w: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на них обязанностей по осуществлению наставничества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308" w:rsidRPr="007E7128" w:rsidRDefault="00803308" w:rsidP="00803308">
      <w:pPr>
        <w:numPr>
          <w:ilvl w:val="0"/>
          <w:numId w:val="46"/>
        </w:numPr>
        <w:tabs>
          <w:tab w:val="left" w:pos="1418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в отношении нуждающихся в нем лиц, испытывающих потребность в развитии/освоении новых </w:t>
      </w:r>
      <w:proofErr w:type="spellStart"/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мета-компетенций</w:t>
      </w:r>
      <w:proofErr w:type="spellEnd"/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профессиональных компетенций.</w:t>
      </w:r>
    </w:p>
    <w:p w:rsidR="00803308" w:rsidRPr="007E7128" w:rsidRDefault="00803308" w:rsidP="008033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устанавливается для следующих категорий участников образовательного процесса: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10 лет, изъявившие желание в назначении наставника;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изъявившие желание в назначении наставника;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педагогические работники, вновь принятые на работу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изъявившие желание в назначении наставника.</w:t>
      </w:r>
    </w:p>
    <w:p w:rsidR="00803308" w:rsidRPr="007E7128" w:rsidRDefault="00803308" w:rsidP="00803308">
      <w:pPr>
        <w:numPr>
          <w:ilvl w:val="0"/>
          <w:numId w:val="46"/>
        </w:numPr>
        <w:tabs>
          <w:tab w:val="left" w:pos="998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Наставниками могут быть: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142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proofErr w:type="spell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142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142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и иные должностные лица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2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модели.</w:t>
      </w:r>
    </w:p>
    <w:p w:rsidR="00803308" w:rsidRPr="007E7128" w:rsidRDefault="00803308" w:rsidP="00803308">
      <w:pPr>
        <w:numPr>
          <w:ilvl w:val="0"/>
          <w:numId w:val="46"/>
        </w:numPr>
        <w:tabs>
          <w:tab w:val="left" w:pos="998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наставников происходит на добровольной основе.</w:t>
      </w:r>
    </w:p>
    <w:p w:rsidR="00803308" w:rsidRPr="007E7128" w:rsidRDefault="00803308" w:rsidP="00803308">
      <w:pPr>
        <w:numPr>
          <w:ilvl w:val="0"/>
          <w:numId w:val="46"/>
        </w:numPr>
        <w:tabs>
          <w:tab w:val="left" w:pos="1014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 одновременно может осуществлять мероприятия наставнической деятельности в отношении не более двух наставляемых, исключение - групповые формы работы (обучающие, коммуникативные и иные мероприятия), по согласованию с наставником и </w:t>
      </w: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наставляемыми</w:t>
      </w:r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308" w:rsidRPr="007E7128" w:rsidRDefault="00803308" w:rsidP="00803308">
      <w:pPr>
        <w:numPr>
          <w:ilvl w:val="0"/>
          <w:numId w:val="46"/>
        </w:numPr>
        <w:tabs>
          <w:tab w:val="left" w:pos="1023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803308" w:rsidRPr="007E7128" w:rsidRDefault="00803308" w:rsidP="00803308">
      <w:pPr>
        <w:numPr>
          <w:ilvl w:val="0"/>
          <w:numId w:val="46"/>
        </w:numPr>
        <w:tabs>
          <w:tab w:val="left" w:pos="1076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наставника производится приказом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основанием могут выступать следующие обстоятельства: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294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наставником трудовых отношений с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294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несовместимость наставника и наставляемого;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298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неисполнение наставником своих обязанностей;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294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наставника к дисциплинарной ответственности;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142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обоснованная просьба наставника или лица, в отношении которого осуществляется наставничество.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замене наставника период наставничества не меняется.</w:t>
      </w:r>
    </w:p>
    <w:p w:rsidR="00803308" w:rsidRPr="007E7128" w:rsidRDefault="00803308" w:rsidP="00803308">
      <w:pPr>
        <w:numPr>
          <w:ilvl w:val="0"/>
          <w:numId w:val="46"/>
        </w:numPr>
        <w:tabs>
          <w:tab w:val="left" w:pos="1014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наставнической деятельности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соответствие с «Дорожной картой» внедрения Целевой модели и включают в себя семь этапов: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1. Подготовка условий для запуска Целевой модели;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2. Формирование базы </w:t>
      </w: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наставляемых</w:t>
      </w:r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3. Формирование базы наставников;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4. Отбор/выдвижение наставников;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5. Формирование наставнических пар/групп;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6. Организация и осуществление работы наставнических пар/групп; 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7. Завершение внедрения Целевой модели.</w:t>
      </w:r>
    </w:p>
    <w:p w:rsidR="00803308" w:rsidRPr="007E7128" w:rsidRDefault="00803308" w:rsidP="00803308">
      <w:pPr>
        <w:numPr>
          <w:ilvl w:val="0"/>
          <w:numId w:val="46"/>
        </w:numPr>
        <w:tabs>
          <w:tab w:val="left" w:pos="1714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происходит подготовка условий для запуска наставничества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заключение партнерских соглашений с организациями - социальными партнерами, участвующими в реализации программ наставничества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03308" w:rsidRPr="007E7128" w:rsidRDefault="00803308" w:rsidP="00803308">
      <w:pPr>
        <w:numPr>
          <w:ilvl w:val="0"/>
          <w:numId w:val="46"/>
        </w:numPr>
        <w:tabs>
          <w:tab w:val="left" w:pos="1705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составляется перечень лиц, желающих иметь наставников, проводится уточняющий анализ их потребности в обучении, например, с помощью диагностических бесед.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собираются: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313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согласия на обработку персональных данных от тех участников Программы наставничества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еще не давали такого согласия,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313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- несовершеннолетние.</w:t>
      </w:r>
    </w:p>
    <w:p w:rsidR="00803308" w:rsidRPr="007E7128" w:rsidRDefault="00803308" w:rsidP="00803308">
      <w:pPr>
        <w:numPr>
          <w:ilvl w:val="0"/>
          <w:numId w:val="46"/>
        </w:numPr>
        <w:tabs>
          <w:tab w:val="left" w:pos="1825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наставников.</w:t>
      </w:r>
    </w:p>
    <w:p w:rsidR="00803308" w:rsidRPr="007E7128" w:rsidRDefault="00803308" w:rsidP="00803308">
      <w:pPr>
        <w:numPr>
          <w:ilvl w:val="0"/>
          <w:numId w:val="46"/>
        </w:numPr>
        <w:tabs>
          <w:tab w:val="left" w:pos="1676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четвертого этапа формируется и утверждается реестр наставников, прошедших выдвижение или предварительный отбор.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наставника/ков и куратора может осуществляться как администрацией, так и коллективом сотрудников. В первом случае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составляется проект приказа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листа согласования, направляемый потенциальным наставникам и куратору для ознакомления и согласования. Во втором случае приказ издается на основании представления коллектива сотрудников (инициативной группы, структурного подразделения, комиссии, Совета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родительского комитета и др.), составленного в произвольной форме на имя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отбор наставников осуществляется на основе их заявлений. 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наставники и куратор готовят свои </w:t>
      </w:r>
      <w:proofErr w:type="spell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308" w:rsidRPr="007E7128" w:rsidRDefault="00803308" w:rsidP="00803308">
      <w:pPr>
        <w:numPr>
          <w:ilvl w:val="0"/>
          <w:numId w:val="46"/>
        </w:numPr>
        <w:tabs>
          <w:tab w:val="left" w:pos="1422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Программа наставничества на текущий учебный год.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организовываются мероприятия по развитию наставников в формате «Школы наставников», которые включаются в Программу наставничества.</w:t>
      </w:r>
    </w:p>
    <w:p w:rsidR="00803308" w:rsidRPr="007E7128" w:rsidRDefault="00803308" w:rsidP="00803308">
      <w:pPr>
        <w:numPr>
          <w:ilvl w:val="0"/>
          <w:numId w:val="46"/>
        </w:numPr>
        <w:tabs>
          <w:tab w:val="left" w:pos="1148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шестом этапе проводится текущая работа куратора, наставников и наставляемых по осуществлению мероприятий Программ наставничества.</w:t>
      </w:r>
    </w:p>
    <w:p w:rsidR="00803308" w:rsidRPr="007E7128" w:rsidRDefault="00803308" w:rsidP="00803308">
      <w:pPr>
        <w:numPr>
          <w:ilvl w:val="0"/>
          <w:numId w:val="46"/>
        </w:numPr>
        <w:tabs>
          <w:tab w:val="left" w:pos="1418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803308" w:rsidRPr="007E7128" w:rsidRDefault="00803308" w:rsidP="008033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и обязанности куратора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 куратора возлагаются следующие обязанности: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актуализация базы наставников и наставляемых;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проекта ежегодной Программы наставничества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мероприятий в рамках утвержденной Программы наставничества;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проектов документов, сопровождающих наставническую деятельность и представление их на утверждение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мониторинг и оценка качества реализованных Программ наставничества через </w:t>
      </w:r>
      <w:r w:rsidRPr="007E71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SWOT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в разрезе осуществленных форм наставничества;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условий организации Программ наставничества</w:t>
      </w:r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принципам Целевой модели на основе Анкеты куратора;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своевременный сбор данных по оценке эффективности внедрения Целевой модели;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анализ, обобщение положительного опыта осуществления наставнической деятельности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участие в его распространении.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Куратор имеет право: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  <w:tab w:val="left" w:pos="4498"/>
          <w:tab w:val="left" w:pos="7147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сбор данных о наставляемых через доступные источники (родители, классные руководители/кураторы, педагоги-психологи, </w:t>
      </w:r>
      <w:proofErr w:type="spell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и др.);</w:t>
      </w:r>
      <w:proofErr w:type="gramEnd"/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по изменениям и дополнениям в документы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сопровождающие наставническую деятельность;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инициировать мероприятия в рамках организации наставнической деятельности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во встречах наставников с </w:t>
      </w: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наставляемыми</w:t>
      </w:r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на рассмотрение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поощрении участников наставнической деятельности; организации взаимодействия наставнических пар;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поощрение при выполнении показателей эффективности наставничества и высокого качества Программ наставничества.</w:t>
      </w:r>
    </w:p>
    <w:p w:rsidR="00803308" w:rsidRPr="007E7128" w:rsidRDefault="00803308" w:rsidP="008033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и обязанности наставника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Наставник обязан: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Программой наставничества лично встречаться с </w:t>
      </w: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наставляемым</w:t>
      </w:r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мероприятий, контроля степени их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 обсуждения, и (при необходимости), коррекции Индивидуального плана, выбора методов наставнической деятельности;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т.ч. - оказывать наставляемому помощь по принятию правильных решений в нестандартных ситуациях и пр.;</w:t>
      </w:r>
      <w:proofErr w:type="gramEnd"/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реагировать на проявления недисциплинированности наставляемого;</w:t>
      </w:r>
      <w:proofErr w:type="gramEnd"/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примером развивать положительные качества наставляемого, при необходимости - корректировать его поведение;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мероприятиях, организуемых для наставников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- в рамках «Школы наставников»;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 не является сотрудником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Наставник имеет право: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наставляемого к участию в мероприятиях, связанных с реализацией Программы наставничества;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обсуждении вопросов, связанных с наставничеством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- с деятельностью наставляемого;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выполнения </w:t>
      </w: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наставляемым</w:t>
      </w:r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плана;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комиссий принимать участие в аттестации наставляемого (для формы наставничества «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преподаватель-преподаватель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 иных оценочных или конкурсных мероприятиях;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условий организации Программ наставничества</w:t>
      </w:r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принципам Целевой модели и эффективности внедрения Целевой модели;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к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803308" w:rsidRPr="007E7128" w:rsidRDefault="00803308" w:rsidP="008033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Права и обязанности наставляемого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Наставляемый обязан: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наставником развивать дефицитные компетенции, выявлять и устранять допущенные ошибки;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перед наставником (в части выполнения касающихся его мероприятий Индивидуального плана);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наставнику о трудностях, возникших в связи с исполнением определенных пунктов Индивидуального плана;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Наставляемый</w:t>
      </w:r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  <w:tab w:val="left" w:pos="1418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имеющейся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принимать участие в оценке качества реализованных Программ наставничества, в оценке </w:t>
      </w: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условий организации Программ наставничества</w:t>
      </w:r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принципам Целевой модели и эффективности внедрения Целевой модели;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Колледже.</w:t>
      </w:r>
    </w:p>
    <w:p w:rsidR="00803308" w:rsidRPr="007E7128" w:rsidRDefault="00803308" w:rsidP="00803308">
      <w:pPr>
        <w:tabs>
          <w:tab w:val="left" w:pos="109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08" w:rsidRPr="007E7128" w:rsidRDefault="00803308" w:rsidP="00803308">
      <w:pPr>
        <w:tabs>
          <w:tab w:val="left" w:pos="109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Мониторинг и оценка результатов реализации программ наставничества</w:t>
      </w:r>
    </w:p>
    <w:p w:rsidR="00803308" w:rsidRPr="007E7128" w:rsidRDefault="00803308" w:rsidP="00803308">
      <w:pPr>
        <w:numPr>
          <w:ilvl w:val="0"/>
          <w:numId w:val="47"/>
        </w:numPr>
        <w:tabs>
          <w:tab w:val="left" w:pos="1094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</w:t>
      </w: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процесса реализации Программ наставничества</w:t>
      </w:r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Колледже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на: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274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(оценку) качества реализованных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наставничества, их сильных и слабых сторон, качества совместной работы пар/групп «</w:t>
      </w:r>
      <w:proofErr w:type="spell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наставник-наставляемый</w:t>
      </w:r>
      <w:proofErr w:type="spell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посредством проведения куратором </w:t>
      </w:r>
      <w:r w:rsidRPr="007E71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SWOT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274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proofErr w:type="gram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условий организации Программ наставничества</w:t>
      </w:r>
      <w:proofErr w:type="gram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принципам Целевой модели;</w:t>
      </w:r>
    </w:p>
    <w:p w:rsidR="00803308" w:rsidRPr="007E7128" w:rsidRDefault="00803308" w:rsidP="00803308">
      <w:pPr>
        <w:numPr>
          <w:ilvl w:val="0"/>
          <w:numId w:val="47"/>
        </w:numPr>
        <w:tabs>
          <w:tab w:val="left" w:pos="1037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внедрения Целевой модели осуществляется с периодичностью 1 раз в полугодие (не позднее 30 сентября и 30 марта ежегодно).</w:t>
      </w:r>
    </w:p>
    <w:p w:rsidR="00803308" w:rsidRPr="007E7128" w:rsidRDefault="00803308" w:rsidP="00803308">
      <w:pPr>
        <w:numPr>
          <w:ilvl w:val="0"/>
          <w:numId w:val="47"/>
        </w:numPr>
        <w:tabs>
          <w:tab w:val="left" w:pos="1090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308" w:rsidRPr="007E7128" w:rsidRDefault="00803308" w:rsidP="00803308">
      <w:pPr>
        <w:numPr>
          <w:ilvl w:val="0"/>
          <w:numId w:val="47"/>
        </w:numPr>
        <w:tabs>
          <w:tab w:val="left" w:pos="1071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открытости реализации Целевой модели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КК ЕПК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и своевременно обновляется информация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308" w:rsidRPr="007E7128" w:rsidRDefault="00803308" w:rsidP="00803308">
      <w:pPr>
        <w:tabs>
          <w:tab w:val="left" w:pos="29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Мотивация участников наставнической деятельности</w:t>
      </w:r>
    </w:p>
    <w:p w:rsidR="00803308" w:rsidRPr="007E7128" w:rsidRDefault="00803308" w:rsidP="00803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Участники системы наставничества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показавшие высокие результаты, могут быть представлены решением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следующим видам поощрений: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признание значимости их работы - объявление благодарности, награждение почетной грамотой и др.;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(например, фотографий, документов о поощрении, документов о достижениях наставляемых и др.) на сайте и страницах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298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благодарственные письма родителям наставников из числа обучающихся;</w:t>
      </w:r>
    </w:p>
    <w:p w:rsidR="00803308" w:rsidRPr="007E7128" w:rsidRDefault="00803308" w:rsidP="00803308">
      <w:pPr>
        <w:numPr>
          <w:ilvl w:val="0"/>
          <w:numId w:val="45"/>
        </w:numPr>
        <w:tabs>
          <w:tab w:val="left" w:pos="0"/>
        </w:tabs>
        <w:spacing w:after="0" w:line="240" w:lineRule="auto"/>
        <w:ind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рамках образовательных программ, выбранных участниками, показавшими высокие результаты.</w:t>
      </w:r>
    </w:p>
    <w:p w:rsidR="00803308" w:rsidRPr="007E7128" w:rsidRDefault="00803308" w:rsidP="00803308">
      <w:pPr>
        <w:numPr>
          <w:ilvl w:val="0"/>
          <w:numId w:val="48"/>
        </w:numPr>
        <w:tabs>
          <w:tab w:val="left" w:pos="519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может оказывать содействие развитию социального капитала наиболее активных участников наставничества в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приглашение их к участию в коммуникативных мероприятиях (конференции, форумы, </w:t>
      </w:r>
      <w:proofErr w:type="spellStart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хакатоны</w:t>
      </w:r>
      <w:proofErr w:type="spellEnd"/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совещания и пр.).</w:t>
      </w:r>
    </w:p>
    <w:p w:rsidR="00803308" w:rsidRPr="007E7128" w:rsidRDefault="00803308" w:rsidP="00803308">
      <w:pPr>
        <w:numPr>
          <w:ilvl w:val="0"/>
          <w:numId w:val="48"/>
        </w:numPr>
        <w:tabs>
          <w:tab w:val="left" w:pos="726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308" w:rsidRPr="007E7128" w:rsidRDefault="00803308" w:rsidP="00803308">
      <w:pPr>
        <w:numPr>
          <w:ilvl w:val="0"/>
          <w:numId w:val="48"/>
        </w:numPr>
        <w:tabs>
          <w:tab w:val="left" w:pos="726"/>
        </w:tabs>
        <w:spacing w:after="0"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E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803308" w:rsidRPr="007E7128" w:rsidRDefault="00803308" w:rsidP="00803308">
      <w:pPr>
        <w:tabs>
          <w:tab w:val="left" w:pos="726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308" w:rsidRPr="007E7128" w:rsidRDefault="00803308" w:rsidP="00803308">
      <w:pPr>
        <w:tabs>
          <w:tab w:val="left" w:pos="726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4B" w:rsidRPr="00803308" w:rsidRDefault="00AF374B" w:rsidP="00CE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374B" w:rsidRPr="00803308" w:rsidSect="00DE720B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8C" w:rsidRDefault="00CE608C" w:rsidP="00CE608C">
      <w:pPr>
        <w:spacing w:after="0" w:line="240" w:lineRule="auto"/>
      </w:pPr>
      <w:r>
        <w:separator/>
      </w:r>
    </w:p>
  </w:endnote>
  <w:endnote w:type="continuationSeparator" w:id="0">
    <w:p w:rsidR="00CE608C" w:rsidRDefault="00CE608C" w:rsidP="00CE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-Italic">
    <w:altName w:val="Consola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jc w:val="center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841"/>
      <w:gridCol w:w="4442"/>
      <w:gridCol w:w="1800"/>
      <w:gridCol w:w="1637"/>
    </w:tblGrid>
    <w:tr w:rsidR="007E7128" w:rsidTr="002C6700">
      <w:trPr>
        <w:trHeight w:val="313"/>
        <w:jc w:val="center"/>
      </w:trPr>
      <w:tc>
        <w:tcPr>
          <w:tcW w:w="1841" w:type="dxa"/>
          <w:shd w:val="clear" w:color="auto" w:fill="D9D9D9"/>
        </w:tcPr>
        <w:p w:rsidR="007E7128" w:rsidRPr="00A524C7" w:rsidRDefault="00DE720B" w:rsidP="00574ABA">
          <w:pPr>
            <w:pStyle w:val="a5"/>
            <w:jc w:val="center"/>
            <w:rPr>
              <w:b/>
              <w:bCs/>
              <w:i/>
            </w:rPr>
          </w:pPr>
          <w:r w:rsidRPr="00A524C7">
            <w:rPr>
              <w:b/>
              <w:bCs/>
              <w:i/>
            </w:rPr>
            <w:t xml:space="preserve">Редакция: </w:t>
          </w:r>
          <w:r>
            <w:rPr>
              <w:b/>
              <w:bCs/>
              <w:i/>
            </w:rPr>
            <w:t>1</w:t>
          </w:r>
          <w:r w:rsidRPr="00A524C7">
            <w:rPr>
              <w:b/>
              <w:bCs/>
              <w:i/>
            </w:rPr>
            <w:t>.0</w:t>
          </w:r>
        </w:p>
      </w:tc>
      <w:tc>
        <w:tcPr>
          <w:tcW w:w="4442" w:type="dxa"/>
          <w:shd w:val="clear" w:color="auto" w:fill="D9D9D9"/>
        </w:tcPr>
        <w:p w:rsidR="007E7128" w:rsidRPr="00A524C7" w:rsidRDefault="00DE720B" w:rsidP="00F63715">
          <w:pPr>
            <w:pStyle w:val="a5"/>
            <w:rPr>
              <w:b/>
              <w:bCs/>
              <w:i/>
              <w:sz w:val="12"/>
              <w:szCs w:val="12"/>
            </w:rPr>
          </w:pPr>
          <w:r w:rsidRPr="00A524C7">
            <w:rPr>
              <w:b/>
              <w:bCs/>
              <w:i/>
              <w:sz w:val="12"/>
              <w:szCs w:val="12"/>
            </w:rPr>
            <w:t xml:space="preserve">Без подписи документ действителен в течение 3-х суток после распечатки. </w:t>
          </w:r>
        </w:p>
        <w:p w:rsidR="007E7128" w:rsidRPr="00A524C7" w:rsidRDefault="00DE720B" w:rsidP="000770D9">
          <w:pPr>
            <w:pStyle w:val="a5"/>
            <w:rPr>
              <w:bCs/>
            </w:rPr>
          </w:pPr>
          <w:r w:rsidRPr="00A524C7">
            <w:rPr>
              <w:b/>
              <w:bCs/>
              <w:i/>
              <w:sz w:val="12"/>
              <w:szCs w:val="12"/>
            </w:rPr>
            <w:t xml:space="preserve">Дата </w:t>
          </w:r>
          <w:r w:rsidRPr="00A524C7">
            <w:rPr>
              <w:b/>
              <w:bCs/>
              <w:i/>
              <w:sz w:val="12"/>
              <w:szCs w:val="12"/>
            </w:rPr>
            <w:t>и время распечатки</w:t>
          </w:r>
          <w:r w:rsidRPr="00D54DD2">
            <w:rPr>
              <w:b/>
              <w:bCs/>
              <w:i/>
              <w:sz w:val="12"/>
              <w:szCs w:val="12"/>
            </w:rPr>
            <w:t>: 31.08.2021</w:t>
          </w:r>
        </w:p>
      </w:tc>
      <w:tc>
        <w:tcPr>
          <w:tcW w:w="1800" w:type="dxa"/>
          <w:shd w:val="clear" w:color="auto" w:fill="D9D9D9"/>
        </w:tcPr>
        <w:p w:rsidR="007E7128" w:rsidRDefault="00DE720B" w:rsidP="00F63715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 xml:space="preserve"> Экз. №______</w:t>
          </w:r>
        </w:p>
      </w:tc>
      <w:tc>
        <w:tcPr>
          <w:tcW w:w="1637" w:type="dxa"/>
          <w:shd w:val="clear" w:color="auto" w:fill="D9D9D9"/>
        </w:tcPr>
        <w:p w:rsidR="007E7128" w:rsidRDefault="00DE720B" w:rsidP="00F63715">
          <w:pPr>
            <w:pStyle w:val="a5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>
            <w:rPr>
              <w:rStyle w:val="ab"/>
              <w:noProof/>
            </w:rPr>
            <w:t>1</w:t>
          </w:r>
          <w:r>
            <w:rPr>
              <w:rStyle w:val="ab"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NUMPAGES </w:instrText>
          </w:r>
          <w:r>
            <w:rPr>
              <w:rStyle w:val="ab"/>
            </w:rPr>
            <w:fldChar w:fldCharType="separate"/>
          </w:r>
          <w:r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E7128" w:rsidRPr="00F53420" w:rsidRDefault="00DE720B" w:rsidP="00F534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8C" w:rsidRDefault="00CE608C" w:rsidP="00CE608C">
      <w:pPr>
        <w:spacing w:after="0" w:line="240" w:lineRule="auto"/>
      </w:pPr>
      <w:r>
        <w:separator/>
      </w:r>
    </w:p>
  </w:footnote>
  <w:footnote w:type="continuationSeparator" w:id="0">
    <w:p w:rsidR="00CE608C" w:rsidRDefault="00CE608C" w:rsidP="00CE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/>
    </w:tblPr>
    <w:tblGrid>
      <w:gridCol w:w="2276"/>
      <w:gridCol w:w="7696"/>
    </w:tblGrid>
    <w:tr w:rsidR="007E7128" w:rsidRPr="006A3D89" w:rsidTr="00C63A4D">
      <w:trPr>
        <w:trHeight w:val="294"/>
      </w:trPr>
      <w:tc>
        <w:tcPr>
          <w:tcW w:w="2276" w:type="dxa"/>
          <w:vMerge w:val="restart"/>
          <w:shd w:val="clear" w:color="auto" w:fill="auto"/>
          <w:vAlign w:val="center"/>
        </w:tcPr>
        <w:p w:rsidR="007E7128" w:rsidRPr="006A3D89" w:rsidRDefault="00DE720B" w:rsidP="00633D36">
          <w:pPr>
            <w:pStyle w:val="a7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1187450" cy="1255395"/>
                <wp:effectExtent l="0" t="0" r="0" b="1905"/>
                <wp:docPr id="9" name="Рисунок 9" descr="новая Эмблема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3" descr="новая Эмблема колледж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</w:tcPr>
        <w:p w:rsidR="007E7128" w:rsidRDefault="00DE720B" w:rsidP="00633D36">
          <w:pPr>
            <w:pStyle w:val="a7"/>
            <w:jc w:val="center"/>
            <w:rPr>
              <w:sz w:val="22"/>
            </w:rPr>
          </w:pPr>
          <w:r w:rsidRPr="006A3D89">
            <w:rPr>
              <w:sz w:val="22"/>
            </w:rPr>
            <w:t>Министерство образования, науки и молодежной политики</w:t>
          </w:r>
        </w:p>
        <w:p w:rsidR="007E7128" w:rsidRPr="006A3D89" w:rsidRDefault="00DE720B" w:rsidP="00633D36">
          <w:pPr>
            <w:pStyle w:val="a7"/>
            <w:jc w:val="center"/>
            <w:rPr>
              <w:sz w:val="22"/>
            </w:rPr>
          </w:pPr>
          <w:r w:rsidRPr="006A3D89">
            <w:rPr>
              <w:sz w:val="22"/>
            </w:rPr>
            <w:t>Краснодарского края</w:t>
          </w:r>
        </w:p>
      </w:tc>
    </w:tr>
    <w:tr w:rsidR="007E7128" w:rsidRPr="006A3D89" w:rsidTr="00C63A4D">
      <w:trPr>
        <w:trHeight w:val="510"/>
      </w:trPr>
      <w:tc>
        <w:tcPr>
          <w:tcW w:w="2276" w:type="dxa"/>
          <w:vMerge/>
          <w:shd w:val="clear" w:color="auto" w:fill="auto"/>
        </w:tcPr>
        <w:p w:rsidR="007E7128" w:rsidRPr="006A3D89" w:rsidRDefault="00DE720B" w:rsidP="00633D36">
          <w:pPr>
            <w:pStyle w:val="a7"/>
          </w:pPr>
        </w:p>
      </w:tc>
      <w:tc>
        <w:tcPr>
          <w:tcW w:w="7696" w:type="dxa"/>
        </w:tcPr>
        <w:p w:rsidR="007E7128" w:rsidRPr="006A3D89" w:rsidRDefault="00DE720B" w:rsidP="00633D36">
          <w:pPr>
            <w:pStyle w:val="a7"/>
            <w:jc w:val="center"/>
            <w:rPr>
              <w:i/>
              <w:sz w:val="22"/>
            </w:rPr>
          </w:pPr>
          <w:r w:rsidRPr="006A3D89">
            <w:rPr>
              <w:sz w:val="22"/>
            </w:rPr>
            <w:t xml:space="preserve">Государственное бюджетное </w:t>
          </w:r>
          <w:r w:rsidRPr="006A3D89">
            <w:rPr>
              <w:sz w:val="22"/>
            </w:rPr>
            <w:t xml:space="preserve">профессиональное образовательное учреждение Краснодарского края «Ейский </w:t>
          </w:r>
          <w:proofErr w:type="spellStart"/>
          <w:r w:rsidRPr="006A3D89">
            <w:rPr>
              <w:sz w:val="22"/>
            </w:rPr>
            <w:t>полипрофильный</w:t>
          </w:r>
          <w:proofErr w:type="spellEnd"/>
          <w:r w:rsidRPr="006A3D89">
            <w:rPr>
              <w:sz w:val="22"/>
            </w:rPr>
            <w:t xml:space="preserve"> колледж»</w:t>
          </w:r>
        </w:p>
      </w:tc>
    </w:tr>
    <w:tr w:rsidR="007E7128" w:rsidRPr="006A3D89" w:rsidTr="00C63A4D">
      <w:trPr>
        <w:trHeight w:val="277"/>
      </w:trPr>
      <w:tc>
        <w:tcPr>
          <w:tcW w:w="2276" w:type="dxa"/>
          <w:vMerge/>
          <w:shd w:val="clear" w:color="auto" w:fill="auto"/>
        </w:tcPr>
        <w:p w:rsidR="007E7128" w:rsidRPr="006A3D89" w:rsidRDefault="00DE720B" w:rsidP="00633D36">
          <w:pPr>
            <w:pStyle w:val="a7"/>
          </w:pPr>
        </w:p>
      </w:tc>
      <w:tc>
        <w:tcPr>
          <w:tcW w:w="7696" w:type="dxa"/>
          <w:vMerge w:val="restart"/>
          <w:vAlign w:val="center"/>
        </w:tcPr>
        <w:p w:rsidR="007E7128" w:rsidRPr="004137E2" w:rsidRDefault="00DE720B" w:rsidP="004762D1">
          <w:pPr>
            <w:pStyle w:val="a7"/>
            <w:jc w:val="center"/>
            <w:rPr>
              <w:sz w:val="28"/>
              <w:szCs w:val="28"/>
            </w:rPr>
          </w:pPr>
          <w:bookmarkStart w:id="1" w:name="_Hlk99437747"/>
          <w:r w:rsidRPr="004137E2">
            <w:rPr>
              <w:sz w:val="28"/>
              <w:szCs w:val="28"/>
            </w:rPr>
            <w:t xml:space="preserve">Положение о </w:t>
          </w:r>
          <w:r>
            <w:rPr>
              <w:sz w:val="28"/>
              <w:szCs w:val="28"/>
            </w:rPr>
            <w:t xml:space="preserve">внедрении </w:t>
          </w:r>
          <w:r w:rsidRPr="004137E2">
            <w:rPr>
              <w:sz w:val="28"/>
              <w:szCs w:val="28"/>
            </w:rPr>
            <w:t>наставничеств</w:t>
          </w:r>
          <w:r>
            <w:rPr>
              <w:sz w:val="28"/>
              <w:szCs w:val="28"/>
            </w:rPr>
            <w:t>а</w:t>
          </w:r>
          <w:r w:rsidRPr="004137E2">
            <w:rPr>
              <w:sz w:val="28"/>
              <w:szCs w:val="28"/>
            </w:rPr>
            <w:t xml:space="preserve"> </w:t>
          </w:r>
          <w:r w:rsidRPr="004137E2">
            <w:rPr>
              <w:bCs/>
              <w:iCs/>
              <w:sz w:val="28"/>
              <w:szCs w:val="28"/>
            </w:rPr>
            <w:t>в ГБПОУ КК ЕПК</w:t>
          </w:r>
          <w:bookmarkEnd w:id="1"/>
        </w:p>
      </w:tc>
    </w:tr>
    <w:tr w:rsidR="007E7128" w:rsidRPr="006A3D89" w:rsidTr="00C63A4D">
      <w:tc>
        <w:tcPr>
          <w:tcW w:w="2276" w:type="dxa"/>
          <w:shd w:val="clear" w:color="auto" w:fill="auto"/>
        </w:tcPr>
        <w:p w:rsidR="007E7128" w:rsidRPr="00D37EBA" w:rsidRDefault="00DE720B" w:rsidP="00D37EBA">
          <w:pPr>
            <w:pStyle w:val="a7"/>
            <w:jc w:val="center"/>
            <w:rPr>
              <w:b/>
            </w:rPr>
          </w:pPr>
          <w:r w:rsidRPr="007C7D0C">
            <w:rPr>
              <w:b/>
            </w:rPr>
            <w:t>ОД-П-117</w:t>
          </w:r>
        </w:p>
      </w:tc>
      <w:tc>
        <w:tcPr>
          <w:tcW w:w="7696" w:type="dxa"/>
          <w:vMerge/>
        </w:tcPr>
        <w:p w:rsidR="007E7128" w:rsidRPr="006A3D89" w:rsidRDefault="00DE720B" w:rsidP="00633D36">
          <w:pPr>
            <w:pStyle w:val="a7"/>
            <w:rPr>
              <w:b/>
              <w:i/>
            </w:rPr>
          </w:pPr>
        </w:p>
      </w:tc>
    </w:tr>
  </w:tbl>
  <w:p w:rsidR="007E7128" w:rsidRPr="00024068" w:rsidRDefault="00DE720B" w:rsidP="00F534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6B7"/>
    <w:multiLevelType w:val="hybridMultilevel"/>
    <w:tmpl w:val="83E67728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B1F7D"/>
    <w:multiLevelType w:val="hybridMultilevel"/>
    <w:tmpl w:val="4CB4F9C6"/>
    <w:lvl w:ilvl="0" w:tplc="5BD0D450">
      <w:start w:val="1"/>
      <w:numFmt w:val="bullet"/>
      <w:lvlText w:val="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9594AC2"/>
    <w:multiLevelType w:val="hybridMultilevel"/>
    <w:tmpl w:val="504E19FC"/>
    <w:lvl w:ilvl="0" w:tplc="494E9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629F"/>
    <w:multiLevelType w:val="hybridMultilevel"/>
    <w:tmpl w:val="8E04D0B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0DA114AB"/>
    <w:multiLevelType w:val="multilevel"/>
    <w:tmpl w:val="6A70D4B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316ADA"/>
    <w:multiLevelType w:val="multilevel"/>
    <w:tmpl w:val="086442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2EC133B"/>
    <w:multiLevelType w:val="multilevel"/>
    <w:tmpl w:val="7CB0E866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7">
    <w:nsid w:val="139A2872"/>
    <w:multiLevelType w:val="hybridMultilevel"/>
    <w:tmpl w:val="CBA64DF0"/>
    <w:lvl w:ilvl="0" w:tplc="5BD0D450">
      <w:start w:val="1"/>
      <w:numFmt w:val="bullet"/>
      <w:lvlText w:val="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4221208"/>
    <w:multiLevelType w:val="multilevel"/>
    <w:tmpl w:val="086442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84D792D"/>
    <w:multiLevelType w:val="multilevel"/>
    <w:tmpl w:val="D3223AE6"/>
    <w:lvl w:ilvl="0">
      <w:start w:val="1"/>
      <w:numFmt w:val="bullet"/>
      <w:lvlText w:val=""/>
      <w:lvlJc w:val="left"/>
      <w:pPr>
        <w:tabs>
          <w:tab w:val="num" w:pos="655"/>
        </w:tabs>
        <w:ind w:left="1364" w:firstLine="425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D661DE"/>
    <w:multiLevelType w:val="multilevel"/>
    <w:tmpl w:val="886C154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0C0394"/>
    <w:multiLevelType w:val="hybridMultilevel"/>
    <w:tmpl w:val="1464A6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E57E5"/>
    <w:multiLevelType w:val="multilevel"/>
    <w:tmpl w:val="5D004C4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1F3C0376"/>
    <w:multiLevelType w:val="hybridMultilevel"/>
    <w:tmpl w:val="D3223AE6"/>
    <w:lvl w:ilvl="0" w:tplc="A03A8048">
      <w:start w:val="1"/>
      <w:numFmt w:val="bullet"/>
      <w:lvlText w:val=""/>
      <w:lvlJc w:val="left"/>
      <w:pPr>
        <w:tabs>
          <w:tab w:val="num" w:pos="655"/>
        </w:tabs>
        <w:ind w:left="1364" w:firstLine="425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B863D2"/>
    <w:multiLevelType w:val="multilevel"/>
    <w:tmpl w:val="2784696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15">
    <w:nsid w:val="229E33AA"/>
    <w:multiLevelType w:val="hybridMultilevel"/>
    <w:tmpl w:val="83C81750"/>
    <w:lvl w:ilvl="0" w:tplc="5BD0D450">
      <w:start w:val="1"/>
      <w:numFmt w:val="bullet"/>
      <w:lvlText w:val="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27D31389"/>
    <w:multiLevelType w:val="hybridMultilevel"/>
    <w:tmpl w:val="5EAA2010"/>
    <w:lvl w:ilvl="0" w:tplc="5BD0D450">
      <w:start w:val="1"/>
      <w:numFmt w:val="bullet"/>
      <w:lvlText w:val="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2E2873EE"/>
    <w:multiLevelType w:val="hybridMultilevel"/>
    <w:tmpl w:val="949A869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309A4A19"/>
    <w:multiLevelType w:val="hybridMultilevel"/>
    <w:tmpl w:val="DF8C8324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AB4031"/>
    <w:multiLevelType w:val="hybridMultilevel"/>
    <w:tmpl w:val="CA826ABC"/>
    <w:lvl w:ilvl="0" w:tplc="494E9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B6714"/>
    <w:multiLevelType w:val="hybridMultilevel"/>
    <w:tmpl w:val="77A6B6FA"/>
    <w:lvl w:ilvl="0" w:tplc="494E9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4537A"/>
    <w:multiLevelType w:val="multilevel"/>
    <w:tmpl w:val="8AFA1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4"/>
      </w:rPr>
    </w:lvl>
  </w:abstractNum>
  <w:abstractNum w:abstractNumId="22">
    <w:nsid w:val="32ED60AE"/>
    <w:multiLevelType w:val="hybridMultilevel"/>
    <w:tmpl w:val="5B842DA8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B1283A"/>
    <w:multiLevelType w:val="multilevel"/>
    <w:tmpl w:val="C54446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>
    <w:nsid w:val="35541F29"/>
    <w:multiLevelType w:val="hybridMultilevel"/>
    <w:tmpl w:val="26E0DB26"/>
    <w:lvl w:ilvl="0" w:tplc="5BD0D450">
      <w:start w:val="1"/>
      <w:numFmt w:val="bullet"/>
      <w:lvlText w:val="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>
    <w:nsid w:val="36080E8E"/>
    <w:multiLevelType w:val="multilevel"/>
    <w:tmpl w:val="0F9E7F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936EFA"/>
    <w:multiLevelType w:val="hybridMultilevel"/>
    <w:tmpl w:val="84E2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8A703E"/>
    <w:multiLevelType w:val="multilevel"/>
    <w:tmpl w:val="90E062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3B530E71"/>
    <w:multiLevelType w:val="multilevel"/>
    <w:tmpl w:val="7174CB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1B75EF"/>
    <w:multiLevelType w:val="multilevel"/>
    <w:tmpl w:val="6A70D4B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F80418D"/>
    <w:multiLevelType w:val="multilevel"/>
    <w:tmpl w:val="0A9430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42014F8D"/>
    <w:multiLevelType w:val="multilevel"/>
    <w:tmpl w:val="4B044F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46EF0C7C"/>
    <w:multiLevelType w:val="multilevel"/>
    <w:tmpl w:val="8E04D0B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>
    <w:nsid w:val="484968B8"/>
    <w:multiLevelType w:val="hybridMultilevel"/>
    <w:tmpl w:val="6F129CDC"/>
    <w:lvl w:ilvl="0" w:tplc="494E9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67794D"/>
    <w:multiLevelType w:val="hybridMultilevel"/>
    <w:tmpl w:val="91C6C666"/>
    <w:lvl w:ilvl="0" w:tplc="CB40F4B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52E16B5"/>
    <w:multiLevelType w:val="multilevel"/>
    <w:tmpl w:val="9FD08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4B5F47"/>
    <w:multiLevelType w:val="hybridMultilevel"/>
    <w:tmpl w:val="C0BA3682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D523F4"/>
    <w:multiLevelType w:val="multilevel"/>
    <w:tmpl w:val="DE68F67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5F56904"/>
    <w:multiLevelType w:val="multilevel"/>
    <w:tmpl w:val="097EAA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A0E0DD0"/>
    <w:multiLevelType w:val="multilevel"/>
    <w:tmpl w:val="6A70D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3F54A7"/>
    <w:multiLevelType w:val="hybridMultilevel"/>
    <w:tmpl w:val="A30C8148"/>
    <w:lvl w:ilvl="0" w:tplc="5BD0D450">
      <w:start w:val="1"/>
      <w:numFmt w:val="bullet"/>
      <w:lvlText w:val="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>
    <w:nsid w:val="630F7A94"/>
    <w:multiLevelType w:val="hybridMultilevel"/>
    <w:tmpl w:val="B4E6593E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DF655C"/>
    <w:multiLevelType w:val="hybridMultilevel"/>
    <w:tmpl w:val="84B48AD6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DC3B6D"/>
    <w:multiLevelType w:val="hybridMultilevel"/>
    <w:tmpl w:val="FB5A6CFA"/>
    <w:lvl w:ilvl="0" w:tplc="151EA50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4465F1"/>
    <w:multiLevelType w:val="hybridMultilevel"/>
    <w:tmpl w:val="27961916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6E035B"/>
    <w:multiLevelType w:val="hybridMultilevel"/>
    <w:tmpl w:val="D2BAD772"/>
    <w:lvl w:ilvl="0" w:tplc="151EA506">
      <w:start w:val="1"/>
      <w:numFmt w:val="bullet"/>
      <w:lvlText w:val="–"/>
      <w:lvlJc w:val="left"/>
      <w:pPr>
        <w:tabs>
          <w:tab w:val="num" w:pos="2138"/>
        </w:tabs>
        <w:ind w:left="1418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91E54FD"/>
    <w:multiLevelType w:val="multilevel"/>
    <w:tmpl w:val="BB0C2C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>
    <w:nsid w:val="7BF37775"/>
    <w:multiLevelType w:val="multilevel"/>
    <w:tmpl w:val="439E55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C920DF"/>
    <w:multiLevelType w:val="hybridMultilevel"/>
    <w:tmpl w:val="769EFF5E"/>
    <w:lvl w:ilvl="0" w:tplc="A03A8048">
      <w:start w:val="1"/>
      <w:numFmt w:val="bullet"/>
      <w:lvlText w:val=""/>
      <w:lvlJc w:val="left"/>
      <w:pPr>
        <w:tabs>
          <w:tab w:val="num" w:pos="655"/>
        </w:tabs>
        <w:ind w:left="1364" w:firstLine="425"/>
      </w:pPr>
      <w:rPr>
        <w:rFonts w:ascii="Symbol" w:hAnsi="Symbol" w:hint="default"/>
        <w:sz w:val="28"/>
        <w:szCs w:val="28"/>
      </w:rPr>
    </w:lvl>
    <w:lvl w:ilvl="1" w:tplc="A03A8048">
      <w:start w:val="1"/>
      <w:numFmt w:val="bullet"/>
      <w:lvlText w:val=""/>
      <w:lvlJc w:val="left"/>
      <w:pPr>
        <w:tabs>
          <w:tab w:val="num" w:pos="-54"/>
        </w:tabs>
        <w:ind w:left="655" w:firstLine="425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D3237E"/>
    <w:multiLevelType w:val="multilevel"/>
    <w:tmpl w:val="9B907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4"/>
  </w:num>
  <w:num w:numId="4">
    <w:abstractNumId w:val="15"/>
  </w:num>
  <w:num w:numId="5">
    <w:abstractNumId w:val="7"/>
  </w:num>
  <w:num w:numId="6">
    <w:abstractNumId w:val="40"/>
  </w:num>
  <w:num w:numId="7">
    <w:abstractNumId w:val="1"/>
  </w:num>
  <w:num w:numId="8">
    <w:abstractNumId w:val="49"/>
  </w:num>
  <w:num w:numId="9">
    <w:abstractNumId w:val="17"/>
  </w:num>
  <w:num w:numId="10">
    <w:abstractNumId w:val="3"/>
  </w:num>
  <w:num w:numId="11">
    <w:abstractNumId w:val="32"/>
  </w:num>
  <w:num w:numId="12">
    <w:abstractNumId w:val="13"/>
  </w:num>
  <w:num w:numId="13">
    <w:abstractNumId w:val="9"/>
  </w:num>
  <w:num w:numId="14">
    <w:abstractNumId w:val="48"/>
  </w:num>
  <w:num w:numId="15">
    <w:abstractNumId w:val="39"/>
  </w:num>
  <w:num w:numId="16">
    <w:abstractNumId w:val="21"/>
  </w:num>
  <w:num w:numId="17">
    <w:abstractNumId w:val="14"/>
  </w:num>
  <w:num w:numId="18">
    <w:abstractNumId w:val="29"/>
  </w:num>
  <w:num w:numId="19">
    <w:abstractNumId w:val="12"/>
  </w:num>
  <w:num w:numId="20">
    <w:abstractNumId w:val="34"/>
  </w:num>
  <w:num w:numId="21">
    <w:abstractNumId w:val="37"/>
  </w:num>
  <w:num w:numId="22">
    <w:abstractNumId w:val="6"/>
  </w:num>
  <w:num w:numId="23">
    <w:abstractNumId w:val="5"/>
  </w:num>
  <w:num w:numId="24">
    <w:abstractNumId w:val="45"/>
  </w:num>
  <w:num w:numId="25">
    <w:abstractNumId w:val="8"/>
  </w:num>
  <w:num w:numId="26">
    <w:abstractNumId w:val="11"/>
  </w:num>
  <w:num w:numId="27">
    <w:abstractNumId w:val="46"/>
  </w:num>
  <w:num w:numId="28">
    <w:abstractNumId w:val="26"/>
  </w:num>
  <w:num w:numId="29">
    <w:abstractNumId w:val="19"/>
  </w:num>
  <w:num w:numId="30">
    <w:abstractNumId w:val="20"/>
  </w:num>
  <w:num w:numId="31">
    <w:abstractNumId w:val="33"/>
  </w:num>
  <w:num w:numId="32">
    <w:abstractNumId w:val="2"/>
  </w:num>
  <w:num w:numId="33">
    <w:abstractNumId w:val="44"/>
  </w:num>
  <w:num w:numId="34">
    <w:abstractNumId w:val="36"/>
  </w:num>
  <w:num w:numId="35">
    <w:abstractNumId w:val="18"/>
  </w:num>
  <w:num w:numId="36">
    <w:abstractNumId w:val="22"/>
  </w:num>
  <w:num w:numId="37">
    <w:abstractNumId w:val="0"/>
  </w:num>
  <w:num w:numId="38">
    <w:abstractNumId w:val="42"/>
  </w:num>
  <w:num w:numId="39">
    <w:abstractNumId w:val="41"/>
  </w:num>
  <w:num w:numId="40">
    <w:abstractNumId w:val="43"/>
  </w:num>
  <w:num w:numId="41">
    <w:abstractNumId w:val="30"/>
  </w:num>
  <w:num w:numId="42">
    <w:abstractNumId w:val="27"/>
  </w:num>
  <w:num w:numId="43">
    <w:abstractNumId w:val="23"/>
  </w:num>
  <w:num w:numId="44">
    <w:abstractNumId w:val="47"/>
  </w:num>
  <w:num w:numId="45">
    <w:abstractNumId w:val="35"/>
  </w:num>
  <w:num w:numId="46">
    <w:abstractNumId w:val="38"/>
  </w:num>
  <w:num w:numId="47">
    <w:abstractNumId w:val="25"/>
  </w:num>
  <w:num w:numId="48">
    <w:abstractNumId w:val="10"/>
  </w:num>
  <w:num w:numId="49">
    <w:abstractNumId w:val="28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03308"/>
    <w:rsid w:val="00803308"/>
    <w:rsid w:val="00AF374B"/>
    <w:rsid w:val="00CE608C"/>
    <w:rsid w:val="00DE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03308"/>
  </w:style>
  <w:style w:type="table" w:styleId="a3">
    <w:name w:val="Table Grid"/>
    <w:basedOn w:val="a1"/>
    <w:uiPriority w:val="39"/>
    <w:rsid w:val="00803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8033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footer"/>
    <w:basedOn w:val="a"/>
    <w:link w:val="a6"/>
    <w:rsid w:val="008033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0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033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0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8033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80330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803308"/>
  </w:style>
  <w:style w:type="paragraph" w:styleId="ac">
    <w:name w:val="Normal (Web)"/>
    <w:basedOn w:val="a"/>
    <w:rsid w:val="0080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8033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033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803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8033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rsid w:val="00803308"/>
    <w:rPr>
      <w:color w:val="0000FF"/>
      <w:u w:val="single"/>
    </w:rPr>
  </w:style>
  <w:style w:type="character" w:customStyle="1" w:styleId="fontstyle01">
    <w:name w:val="fontstyle01"/>
    <w:rsid w:val="0080330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803308"/>
    <w:rPr>
      <w:rFonts w:ascii="Consolas-Italic" w:hAnsi="Consolas-Italic" w:hint="default"/>
      <w:b w:val="0"/>
      <w:bCs w:val="0"/>
      <w:i/>
      <w:iCs/>
      <w:color w:val="000000"/>
      <w:sz w:val="28"/>
      <w:szCs w:val="28"/>
    </w:rPr>
  </w:style>
  <w:style w:type="character" w:customStyle="1" w:styleId="af1">
    <w:name w:val="Другое_"/>
    <w:link w:val="af2"/>
    <w:rsid w:val="00803308"/>
  </w:style>
  <w:style w:type="paragraph" w:customStyle="1" w:styleId="af2">
    <w:name w:val="Другое"/>
    <w:basedOn w:val="a"/>
    <w:link w:val="af1"/>
    <w:rsid w:val="00803308"/>
    <w:pPr>
      <w:widowControl w:val="0"/>
      <w:spacing w:after="0" w:line="240" w:lineRule="auto"/>
    </w:pPr>
  </w:style>
  <w:style w:type="paragraph" w:styleId="af3">
    <w:name w:val="List Paragraph"/>
    <w:basedOn w:val="a"/>
    <w:uiPriority w:val="34"/>
    <w:qFormat/>
    <w:rsid w:val="0080330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AlVkT6xegr5tPMdo1TnEWMINzx9kLK08F3ozJmPu0wI=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ckrDCCrd5o6tmdeLBN2Wpn6JxksfobrIReIlaGovu4A=</DigestValue>
    </Reference>
  </SignedInfo>
  <SignatureValue>bMRNwjK8DS6+4m/GP7gzcWnlsQs3CBoxI/VBm3DHcQ3ZuRkRpC/mzU36CK8aUJDb
AufFxG0td0oWYLhDL2XTaA==</SignatureValue>
  <KeyInfo>
    <X509Data>
      <X509Certificate>MIIJFTCCCMKgAwIBAgIRANaf6E4T5C1g0oZ9ZOQ6rCEwCgYIKoUDBwEBAwIwggFX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gdGB0LjQuDAeFw0yMjAzMDUxNTM0MDBaFw0yMzA1MjkxNDI5MDBaMIICMTE/MD0G
A1UEAww20JLQuNC70LXQvdGB0LrQsNGPINCi0LDRgtGM0Y/QvdCwINCV0LLQs9C1
0L3RjNC10LLQvdCwMRswGQYDVQQEDBLQktC40LvQtdC90YHQutCw0Y8xLDAqBgNV
BCoMI9Ci0LDRgtGM0Y/QvdCwINCV0LLQs9C10L3RjNC10LLQvdCwMSQwIgYJKoZI
hvcNAQkBFhVlc2tfbnRrQG1haWwua3ViYW4ucnUxGjAYBggqhQMDgQMBARIMMjMw
NjAxMjk4MjU5MRYwFAYFKoUDZAMSCzAwNTQyOTc1NTQwMYHyMIHvBgNVBAoMgefQ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0JjQn9Cg0J7QpNCY0JvQrNCd0KvQmSDQmtCe0JvQm9CV0JTQliIxGTAXBgNVBAwM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0JzQuNC90YbQuNGE0YDRiyDQoNC+0YHRgdC40LiCCwDP6P9hAAAAAAX2MAoGCCqF
AwcBAQMCA0EAdiUy31VBFbF1rGY5NBlSDRSxOBw0tC9aCjTQRvRtKxSeXuvoChON
tA24HLaiVkCoycCjUn04a5MUeld8odKFew==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pb06yHZXoTjXYkgGeIvzRYs7mQM=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nLxXHRHl9KuH0h/Vd187KvK5jGk=</DigestValue>
      </Reference>
      <Reference URI="/word/endnotes.xml?ContentType=application/vnd.openxmlformats-officedocument.wordprocessingml.endnotes+xml">
        <DigestMethod Algorithm="http://www.w3.org/2000/09/xmldsig#sha1"/>
        <DigestValue>YprxOLs9mBi8G+mBR9SmFBp4JIw=</DigestValue>
      </Reference>
      <Reference URI="/word/fontTable.xml?ContentType=application/vnd.openxmlformats-officedocument.wordprocessingml.fontTable+xml">
        <DigestMethod Algorithm="http://www.w3.org/2000/09/xmldsig#sha1"/>
        <DigestValue>MNG8iS8iD6RNiKfKzpuYN1FRbb0=</DigestValue>
      </Reference>
      <Reference URI="/word/footer1.xml?ContentType=application/vnd.openxmlformats-officedocument.wordprocessingml.footer+xml">
        <DigestMethod Algorithm="http://www.w3.org/2000/09/xmldsig#sha1"/>
        <DigestValue>mMRid4AYBxzf8S3NdkWWI1O35UQ=</DigestValue>
      </Reference>
      <Reference URI="/word/footnotes.xml?ContentType=application/vnd.openxmlformats-officedocument.wordprocessingml.footnotes+xml">
        <DigestMethod Algorithm="http://www.w3.org/2000/09/xmldsig#sha1"/>
        <DigestValue>+EUQgSySI+yMyIDrBgKjNztlvvY=</DigestValue>
      </Reference>
      <Reference URI="/word/header1.xml?ContentType=application/vnd.openxmlformats-officedocument.wordprocessingml.header+xml">
        <DigestMethod Algorithm="http://www.w3.org/2000/09/xmldsig#sha1"/>
        <DigestValue>nnvObH13Ttf8sh2QMN+05cGkYSQ=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djatTtD8h+z1wahGqAdib6FKnfQ=</DigestValue>
      </Reference>
      <Reference URI="/word/settings.xml?ContentType=application/vnd.openxmlformats-officedocument.wordprocessingml.settings+xml">
        <DigestMethod Algorithm="http://www.w3.org/2000/09/xmldsig#sha1"/>
        <DigestValue>qGFA2UOPqIDPbcesQp4cnFNmJCw=</DigestValue>
      </Reference>
      <Reference URI="/word/styles.xml?ContentType=application/vnd.openxmlformats-officedocument.wordprocessingml.styles+xml">
        <DigestMethod Algorithm="http://www.w3.org/2000/09/xmldsig#sha1"/>
        <DigestValue>qkSJjtFhCTg7BsW+1At0hrOk2pc=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2022-04-01T07:27:52Z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2022-04-01T07:27:52Z</xd:SigningTime>
          <xd:SigningCertificate>
            <xd:Cert>
              <xd:CertDigest>
                <DigestMethod Algorithm="http://www.w3.org/2000/09/xmldsig#sha1"/>
                <DigestValue>du/sw2t2lFVd4csO9B0K4evwzBI=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285285078003459822260534550109944982561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22275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2021-08-30T06:13:00Z</dcterms:created>
  <dcterms:modified xsi:type="dcterms:W3CDTF">2021-08-30T06:20:00Z</dcterms:modified>
</cp:coreProperties>
</file>